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44C51" w14:textId="240E1653" w:rsidR="007A6D4F" w:rsidRDefault="007A6D4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67D42A3" wp14:editId="0EFD35DC">
            <wp:simplePos x="3657600" y="904875"/>
            <wp:positionH relativeFrom="margin">
              <wp:align>left</wp:align>
            </wp:positionH>
            <wp:positionV relativeFrom="margin">
              <wp:align>top</wp:align>
            </wp:positionV>
            <wp:extent cx="622788" cy="703385"/>
            <wp:effectExtent l="0" t="0" r="635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88" cy="70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61CE6" w14:textId="77777777" w:rsidR="007A6D4F" w:rsidRDefault="007A6D4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5FAF865E" w14:textId="7DF963E6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0823FE" w14:textId="502ED8DB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68B7CB1" w14:textId="77777777" w:rsidR="00D35DB5" w:rsidRDefault="00D35DB5" w:rsidP="00564EB9">
      <w:pPr>
        <w:spacing w:after="0" w:line="240" w:lineRule="auto"/>
        <w:jc w:val="both"/>
        <w:rPr>
          <w:rFonts w:cs="Calibri"/>
        </w:rPr>
      </w:pPr>
    </w:p>
    <w:p w14:paraId="30423BC0" w14:textId="526F7CA8" w:rsidR="002F779B" w:rsidRDefault="00A96D9C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En este fideicomiso no le son depositados, ni transferidos recursos federales</w:t>
      </w:r>
      <w:r w:rsidR="00B02E3D">
        <w:rPr>
          <w:rFonts w:cs="Calibri"/>
        </w:rPr>
        <w:t>; además las evaluaciones de Desempeño son realizadas a través del Municipio ya que administra la nómina del personal que labora en esta entidad</w:t>
      </w:r>
      <w:r>
        <w:rPr>
          <w:rFonts w:cs="Calibri"/>
        </w:rPr>
        <w:t>.</w:t>
      </w:r>
    </w:p>
    <w:p w14:paraId="5BAF6946" w14:textId="73669298" w:rsidR="002F779B" w:rsidRDefault="002F779B" w:rsidP="00564EB9">
      <w:pPr>
        <w:spacing w:after="0" w:line="240" w:lineRule="auto"/>
        <w:jc w:val="both"/>
        <w:rPr>
          <w:rFonts w:cs="Calibri"/>
        </w:rPr>
      </w:pPr>
    </w:p>
    <w:p w14:paraId="4112CE33" w14:textId="1E0DE939" w:rsidR="002F779B" w:rsidRPr="00267338" w:rsidRDefault="002F779B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Der</w:t>
      </w:r>
      <w:r w:rsidR="001F1865">
        <w:rPr>
          <w:rFonts w:cs="Calibri"/>
        </w:rPr>
        <w:t>ivado de lo anterior “No aplica</w:t>
      </w:r>
      <w:r>
        <w:rPr>
          <w:rFonts w:cs="Calibri"/>
        </w:rPr>
        <w:t>”</w:t>
      </w: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14C61" w14:textId="77777777" w:rsidR="00465CDD" w:rsidRDefault="00465CDD" w:rsidP="00564EB9">
      <w:pPr>
        <w:spacing w:after="0" w:line="240" w:lineRule="auto"/>
      </w:pPr>
      <w:r>
        <w:separator/>
      </w:r>
    </w:p>
  </w:endnote>
  <w:endnote w:type="continuationSeparator" w:id="0">
    <w:p w14:paraId="63C2E0AF" w14:textId="77777777" w:rsidR="00465CDD" w:rsidRDefault="00465CD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91146" w14:textId="77777777" w:rsidR="00465CDD" w:rsidRDefault="00465CDD" w:rsidP="00564EB9">
      <w:pPr>
        <w:spacing w:after="0" w:line="240" w:lineRule="auto"/>
      </w:pPr>
      <w:r>
        <w:separator/>
      </w:r>
    </w:p>
  </w:footnote>
  <w:footnote w:type="continuationSeparator" w:id="0">
    <w:p w14:paraId="6754E4C1" w14:textId="77777777" w:rsidR="00465CDD" w:rsidRDefault="00465CD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44DCC"/>
    <w:rsid w:val="001F1865"/>
    <w:rsid w:val="00267338"/>
    <w:rsid w:val="002F779B"/>
    <w:rsid w:val="0033373F"/>
    <w:rsid w:val="00445B0C"/>
    <w:rsid w:val="00465CDD"/>
    <w:rsid w:val="00564EB9"/>
    <w:rsid w:val="0056592E"/>
    <w:rsid w:val="007A6D4F"/>
    <w:rsid w:val="007C0F60"/>
    <w:rsid w:val="008B3C6A"/>
    <w:rsid w:val="009776AC"/>
    <w:rsid w:val="00A50B48"/>
    <w:rsid w:val="00A767A5"/>
    <w:rsid w:val="00A96D9C"/>
    <w:rsid w:val="00B02E3D"/>
    <w:rsid w:val="00CB3858"/>
    <w:rsid w:val="00D35DB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auxcont</cp:lastModifiedBy>
  <cp:revision>11</cp:revision>
  <dcterms:created xsi:type="dcterms:W3CDTF">2018-04-12T14:19:00Z</dcterms:created>
  <dcterms:modified xsi:type="dcterms:W3CDTF">2018-10-19T19:19:00Z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